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 xml:space="preserve">Licencinė sutartis </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Pavadinimas / Vardas ir pavardė</w:t>
      </w:r>
      <w:r>
        <w:rPr>
          <w:rStyle w:val="FootnoteReference"/>
          <w:rFonts w:ascii="Calibri" w:hAnsi="Calibri" w:cs="Calibri"/>
          <w:sz w:val="22"/>
          <w:szCs w:val="22"/>
          <w:highlight w:val="yellow"/>
        </w:rPr>
        <w:footnoteReference w:id="1"/>
      </w:r>
      <w:r>
        <w:rPr>
          <w:rFonts w:ascii="Calibri" w:hAnsi="Calibri"/>
          <w:sz w:val="22"/>
          <w:szCs w:val="22"/>
          <w:highlight w:val="yellow"/>
        </w:rPr>
        <w:t>:</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Adresas:</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šio dokumento pasirašymo reikmėms atstovaujama(-s) įgaliotojo atstovo</w:t>
      </w:r>
      <w:r>
        <w:rPr>
          <w:rStyle w:val="FootnoteReference"/>
          <w:rFonts w:ascii="Calibri" w:hAnsi="Calibri" w:cs="Calibri"/>
          <w:sz w:val="22"/>
          <w:szCs w:val="22"/>
          <w:highlight w:val="yellow"/>
        </w:rPr>
        <w:footnoteReference w:id="2"/>
      </w:r>
      <w:r>
        <w:rPr>
          <w:rFonts w:ascii="Calibri" w:hAnsi="Calibri"/>
          <w:sz w:val="22"/>
          <w:szCs w:val="22"/>
          <w:highlight w:val="yellow"/>
        </w:rPr>
        <w:t xml:space="preserve"> [pono (-</w:t>
      </w:r>
      <w:proofErr w:type="spellStart"/>
      <w:r>
        <w:rPr>
          <w:rFonts w:ascii="Calibri" w:hAnsi="Calibri"/>
          <w:sz w:val="22"/>
          <w:szCs w:val="22"/>
          <w:highlight w:val="yellow"/>
        </w:rPr>
        <w:t>ios</w:t>
      </w:r>
      <w:proofErr w:type="spellEnd"/>
      <w:r>
        <w:rPr>
          <w:rFonts w:ascii="Calibri" w:hAnsi="Calibri"/>
          <w:sz w:val="22"/>
          <w:szCs w:val="22"/>
          <w:highlight w:val="yellow"/>
        </w:rPr>
        <w:t>)] [vardas, pavardė, pareigos],</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toliau – </w:t>
      </w:r>
      <w:r>
        <w:rPr>
          <w:rFonts w:ascii="Calibri" w:hAnsi="Calibri"/>
          <w:b/>
          <w:sz w:val="22"/>
          <w:szCs w:val="22"/>
        </w:rPr>
        <w:t>licenciaras,</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viena šalis, ir</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 xml:space="preserve">Europos Sąjunga, atstovaujama Europos Komisijos, kurios būstinė yra 200, </w:t>
      </w:r>
      <w:proofErr w:type="spellStart"/>
      <w:r>
        <w:rPr>
          <w:rFonts w:ascii="Calibri" w:hAnsi="Calibri"/>
          <w:sz w:val="22"/>
          <w:szCs w:val="22"/>
        </w:rPr>
        <w:t>Rue</w:t>
      </w:r>
      <w:proofErr w:type="spellEnd"/>
      <w:r>
        <w:rPr>
          <w:rFonts w:ascii="Calibri" w:hAnsi="Calibri"/>
          <w:sz w:val="22"/>
          <w:szCs w:val="22"/>
        </w:rPr>
        <w:t xml:space="preserve"> de </w:t>
      </w:r>
      <w:proofErr w:type="spellStart"/>
      <w:r>
        <w:rPr>
          <w:rFonts w:ascii="Calibri" w:hAnsi="Calibri"/>
          <w:sz w:val="22"/>
          <w:szCs w:val="22"/>
        </w:rPr>
        <w:t>la</w:t>
      </w:r>
      <w:proofErr w:type="spellEnd"/>
      <w:r>
        <w:rPr>
          <w:rFonts w:ascii="Calibri" w:hAnsi="Calibri"/>
          <w:sz w:val="22"/>
          <w:szCs w:val="22"/>
        </w:rPr>
        <w:t xml:space="preserve"> </w:t>
      </w:r>
      <w:proofErr w:type="spellStart"/>
      <w:r>
        <w:rPr>
          <w:rFonts w:ascii="Calibri" w:hAnsi="Calibri"/>
          <w:sz w:val="22"/>
          <w:szCs w:val="22"/>
        </w:rPr>
        <w:t>Loi</w:t>
      </w:r>
      <w:proofErr w:type="spellEnd"/>
      <w:r>
        <w:rPr>
          <w:rFonts w:ascii="Calibri" w:hAnsi="Calibri"/>
          <w:sz w:val="22"/>
          <w:szCs w:val="22"/>
        </w:rPr>
        <w:t xml:space="preserve">, 1049 Briuselis, Belgija (toliau – </w:t>
      </w:r>
      <w:r>
        <w:rPr>
          <w:rFonts w:ascii="Calibri" w:hAnsi="Calibri"/>
          <w:b/>
          <w:sz w:val="22"/>
          <w:szCs w:val="22"/>
        </w:rPr>
        <w:t>licenciatas</w:t>
      </w:r>
      <w:r>
        <w:rPr>
          <w:rFonts w:ascii="Calibri" w:hAnsi="Calibri"/>
          <w:sz w:val="22"/>
          <w:szCs w:val="22"/>
        </w:rPr>
        <w:t xml:space="preserve">), </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kita šalis,</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(toliau kartu – Šalys).</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Kadangi licenciarui priklauso kūrinys arba jis turi teises suteikti šią licenciją naudoti toliau apibūdintą kūrinį (toliau – kūrinys), Šalys susitaria:</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Piešinio / iliustracijos / paveikslėlio (-</w:t>
            </w:r>
            <w:proofErr w:type="spellStart"/>
            <w:r>
              <w:rPr>
                <w:rFonts w:ascii="Calibri" w:hAnsi="Calibri"/>
                <w:sz w:val="22"/>
                <w:szCs w:val="22"/>
                <w:highlight w:val="yellow"/>
              </w:rPr>
              <w:t>ių</w:t>
            </w:r>
            <w:proofErr w:type="spellEnd"/>
            <w:r>
              <w:rPr>
                <w:rFonts w:ascii="Calibri" w:hAnsi="Calibri"/>
                <w:sz w:val="22"/>
                <w:szCs w:val="22"/>
                <w:highlight w:val="yellow"/>
              </w:rPr>
              <w:t>) pavadinimas ir trumpas aprašas</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Autoriaus (-</w:t>
            </w:r>
            <w:proofErr w:type="spellStart"/>
            <w:r>
              <w:rPr>
                <w:rFonts w:ascii="Calibri" w:hAnsi="Calibri"/>
                <w:sz w:val="22"/>
                <w:szCs w:val="22"/>
                <w:highlight w:val="yellow"/>
              </w:rPr>
              <w:t>ių</w:t>
            </w:r>
            <w:proofErr w:type="spellEnd"/>
            <w:r>
              <w:rPr>
                <w:rFonts w:ascii="Calibri" w:hAnsi="Calibri"/>
                <w:sz w:val="22"/>
                <w:szCs w:val="22"/>
                <w:highlight w:val="yellow"/>
              </w:rPr>
              <w:t>) / fotografo (-ų) vardas (-ai) ir pavardė(s):</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Sukūrimo metai:</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Licenciaras suteikia licenciatui neišimtinę, nemokamą, perduodamą, </w:t>
      </w:r>
      <w:proofErr w:type="spellStart"/>
      <w:r>
        <w:rPr>
          <w:rFonts w:ascii="Calibri" w:hAnsi="Calibri"/>
          <w:sz w:val="22"/>
          <w:szCs w:val="22"/>
        </w:rPr>
        <w:t>sublicencijuojamą</w:t>
      </w:r>
      <w:proofErr w:type="spellEnd"/>
      <w:r>
        <w:rPr>
          <w:rFonts w:ascii="Calibri" w:hAnsi="Calibri"/>
          <w:sz w:val="22"/>
          <w:szCs w:val="22"/>
        </w:rPr>
        <w:t xml:space="preserve">,  visame pasaulyje galiojančią licenciją naudoti šį kūrinį. </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Teisė naudoti šį kūrinį visų pirma apima teises: atgaminti, saugoti, platinti, keisti, skelbti, rodyti, skleisti, kurti išvestinius kūrinius, transliuoti, viešai skelbti ar kitaip viešinti bet kokiu formatu, būdu, bet kuria kalba, be kita ko, Europos Sąjungos interneto svetainėse ir oficialiuose socialinės žiniasklaidos puslapiuose arba trečiųjų šalių interneto svetainėse ir televizijoje. </w:t>
      </w:r>
      <w:r>
        <w:t xml:space="preserve"> </w:t>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Siekiant išvengti abejonių, licenciatui leidžiama: kūrinį papildyti garsu arba naujais elementais (pastraipomis, antraštėmis, </w:t>
      </w:r>
      <w:proofErr w:type="spellStart"/>
      <w:r>
        <w:rPr>
          <w:rFonts w:ascii="Calibri" w:hAnsi="Calibri"/>
          <w:sz w:val="22"/>
          <w:szCs w:val="22"/>
        </w:rPr>
        <w:t>interlinijomis</w:t>
      </w:r>
      <w:proofErr w:type="spellEnd"/>
      <w:r>
        <w:rPr>
          <w:rFonts w:ascii="Calibri" w:hAnsi="Calibri"/>
          <w:sz w:val="22"/>
          <w:szCs w:val="22"/>
        </w:rPr>
        <w:t>, paryškintu šriftu, legenda, turinio sąrašu, santrauka, grafiniais elementais, subtitrais visomis oficialiosiomis ES kalbomis), rengti pranešimus, animacijas, piktogramas, skaidres, išgauti kūrinio dalis arba padalyti jį į dalis ir archyvuoti arba įtraukti kūrinį į Europos Komisijos duomenų bazes, įskaitant nemokamas viešas elektronines duomenų bazes, ir naudoti kūrinį bet kuriuo kitu tikslu, būtinu Europos Sąjungos užduotims vykdyti.</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 xml:space="preserve">Licenciatui leidžiama savo darbuotojams ir rangovams suteikti teisę jo vardu naudotis minėtomis licenciaro suteiktomis teisėmis. </w:t>
      </w:r>
    </w:p>
    <w:p w:rsidR="00D13C98" w:rsidRPr="00A543B4" w:rsidRDefault="00DB1B00" w:rsidP="00DB1B00">
      <w:pPr>
        <w:numPr>
          <w:ilvl w:val="0"/>
          <w:numId w:val="1"/>
        </w:numPr>
        <w:jc w:val="both"/>
        <w:rPr>
          <w:rFonts w:ascii="Calibri" w:hAnsi="Calibri" w:cs="Calibri"/>
          <w:sz w:val="22"/>
          <w:szCs w:val="22"/>
        </w:rPr>
      </w:pPr>
      <w:r w:rsidRPr="00DB1B00">
        <w:rPr>
          <w:rFonts w:ascii="Calibri" w:hAnsi="Calibri"/>
          <w:sz w:val="22"/>
          <w:szCs w:val="22"/>
        </w:rPr>
        <w:t>Netaikoma</w:t>
      </w:r>
      <w:r w:rsidR="00D13C98">
        <w:rPr>
          <w:rFonts w:ascii="Calibri" w:hAnsi="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Licencija suteikiama visam autorių teisių ir, prireikus, gretutinių teisių galiojimo laikotarpiui.</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 xml:space="preserve">Visos su kūriniu susijusios autorių teisės bei visos kitos intelektinės nuosavybės teisės lieka licenciaro nuosavybe, o licenciatas neįgyja jokių jo nuosavybės teisių.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Išvestiniai kūriniai apima licenciato arba jo rangovų sukurtus originalius kūrinius, kuriuose panaudotas šis kūrinys. Nepažeidžiant to, kas išdėstyta pirmiau, išvestiniai kūriniai yra licenciato nuosavybė.</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Pagal šią sutartį suteikiamomis teisėmis licenciatas gali naudotis, jeigu pateikia toliau nurodytą pranešimą, kuriame tinkamai nurodomas licenciaras ir kūrinio autorius:</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[Licenciaro pranešimas apie autorių teises – pavyzdys: © licenciaras, metai]</w:t>
      </w:r>
    </w:p>
    <w:p w:rsidR="00D13C98" w:rsidRPr="00832559" w:rsidRDefault="00D13C98" w:rsidP="00D13C98">
      <w:pPr>
        <w:ind w:left="284" w:hanging="284"/>
        <w:jc w:val="center"/>
        <w:rPr>
          <w:rFonts w:ascii="Calibri" w:hAnsi="Calibri" w:cs="Calibri"/>
          <w:sz w:val="22"/>
          <w:szCs w:val="22"/>
        </w:rPr>
      </w:pPr>
    </w:p>
    <w:p w:rsidR="00D13C98" w:rsidRPr="00C04464" w:rsidRDefault="00DB1B00" w:rsidP="00DB1B00">
      <w:pPr>
        <w:numPr>
          <w:ilvl w:val="0"/>
          <w:numId w:val="1"/>
        </w:numPr>
        <w:jc w:val="both"/>
        <w:rPr>
          <w:rFonts w:ascii="Calibri" w:hAnsi="Calibri" w:cs="Calibri"/>
          <w:sz w:val="22"/>
          <w:szCs w:val="22"/>
        </w:rPr>
      </w:pPr>
      <w:r w:rsidRPr="00DB1B00">
        <w:rPr>
          <w:rFonts w:ascii="Calibri" w:hAnsi="Calibri"/>
          <w:sz w:val="22"/>
          <w:szCs w:val="22"/>
        </w:rPr>
        <w:t>Netaikoma</w:t>
      </w:r>
      <w:bookmarkStart w:id="0" w:name="_GoBack"/>
      <w:bookmarkEnd w:id="0"/>
      <w:r w:rsidR="00D13C98">
        <w:rPr>
          <w:rFonts w:ascii="Calibri" w:hAnsi="Calibri"/>
          <w:sz w:val="22"/>
          <w:szCs w:val="22"/>
        </w:rPr>
        <w:t xml:space="preserve">. </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Licenciaras užtikrina, kad gavo visus būtinus leidimus, kad galėtų išduoti licenciją naudoti pirmiau nurodytas teises, garantuoja, kad gavo visus reikiamus leidimus iš autorių teisių, gretutinių teisių ir kitų intelektinės nuosavybės teisių, susijusių su kūriniu, turėtojų, taip pat, prireikus, rašytinius kūrinyje pavaizduotų asmenų sutikimus.</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Licenciaras garantuoja, kad intelektinės nuosavybės teisių, dėl kurių pagal šią sutartį licenciatui suteikiama licencija, naudojimas nepažeidžia ir nepažeis jokių trečiųjų šalių teisių. Visų pirma licenciaras užtikrina, kad kūriniu nepažeidžiamos trečiųjų šalių autorių teisės, gretutinės teisių arba teisė į atvaizdą.</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Licenciaras įsipareigoja licenciatui atlyginti žalą, saugoti ir ginti jį nuo pretenzijų, reikalavimų ar ieškinių, taip pat atlyginti bet kokias sąnaudas ar išlaidas, įskaitant teisines išlaidas, susijusias su teismo sprendimais ir bylomis dėl atsakomybės, atsirandančios dėl naudojimosi intelektinės nuosavybės teisėmis, dėl kurių šia sutartimi suteikta licencija (t. y., jeigu trečioji šalis Europos Komisijai pateiktų pretenzijų dėl kūrinio naudojimo).</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 xml:space="preserve">Licenciaras sutinka, kad asmens duomenys būtų tvarkomi tiek, kiek tai yra reikalinga, kad būtų pasiekti pirmiau minėti tikslai. Licenciatas užtikrina, kad asmens duomenys bus tvarkomi </w:t>
      </w:r>
      <w:r>
        <w:rPr>
          <w:rFonts w:ascii="Calibri" w:hAnsi="Calibri"/>
          <w:sz w:val="22"/>
          <w:szCs w:val="22"/>
        </w:rPr>
        <w:lastRenderedPageBreak/>
        <w:t xml:space="preserve">laikantis Reglamente (ES) 2018/1725 nustatytų taisyklių. Licenciatas gali archyvuoti duomenis. </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Licenciaras, kaip duomenų subjektas, turi teisę susipažinti su savo asmens duomenimis, būti informuotas apie duomenų tvarkymą ir jo mastą, kad ištaisytų neteisingus asmens duomenis. Norėdamas pasinaudoti šiomis teisėmis, licenciaras gali kreiptis į: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[nurodyti asmens, į kurį galima kreiptis šiais klausimais, kontaktinius duomenis].</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Pagal šią licenciją suteiktos teisės taikomos ir aiškinamos remiantis Europos Sąjungos teise, kurią prireikus papildo Belgijos materialinė teisė. Jei licenciaras ir licenciatas negali taikiai išspręsti ginčo, nesutarimų ar pretenzijų, kylančių dėl šio dokumento dalyko ar su juo susijusių, ginčas, nesutarimai ar pretenzijos perduodami nagrinėti Briuselio teismams.</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Licenciaro vardu</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Vieta ir data:</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Parašas:</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[ponas (-</w:t>
            </w:r>
            <w:proofErr w:type="spellStart"/>
            <w:r>
              <w:rPr>
                <w:rFonts w:ascii="Calibri" w:hAnsi="Calibri"/>
                <w:sz w:val="22"/>
                <w:szCs w:val="22"/>
                <w:highlight w:val="yellow"/>
              </w:rPr>
              <w:t>ia</w:t>
            </w:r>
            <w:proofErr w:type="spellEnd"/>
            <w:r>
              <w:rPr>
                <w:rFonts w:ascii="Calibri" w:hAnsi="Calibri"/>
                <w:sz w:val="22"/>
                <w:szCs w:val="22"/>
                <w:highlight w:val="yellow"/>
              </w:rPr>
              <w:t>)] [vardas ir pavardė]</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[Statusas ir (arba) pareigos, jei taikoma]</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Juridinio asmens pavadinimas arba fizinio asmens vardas ir pavardė.</w:t>
      </w:r>
    </w:p>
  </w:footnote>
  <w:footnote w:id="2">
    <w:p w:rsidR="00D13C98" w:rsidRPr="00187ACF" w:rsidRDefault="00D13C98" w:rsidP="00D13C98">
      <w:pPr>
        <w:pStyle w:val="FootnoteText"/>
        <w:rPr>
          <w:sz w:val="18"/>
          <w:szCs w:val="16"/>
        </w:rPr>
      </w:pPr>
      <w:r>
        <w:rPr>
          <w:sz w:val="18"/>
          <w:szCs w:val="16"/>
        </w:rPr>
        <w:footnoteRef/>
      </w:r>
      <w:r>
        <w:rPr>
          <w:sz w:val="18"/>
          <w:szCs w:val="16"/>
        </w:rPr>
        <w:t xml:space="preserve"> Tik juridinių asmenų atveju.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70376"/>
    <w:rsid w:val="00D13C98"/>
    <w:rsid w:val="00DB1B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620</Words>
  <Characters>4319</Characters>
  <Application>Microsoft Office Word</Application>
  <DocSecurity>0</DocSecurity>
  <Lines>93</Lines>
  <Paragraphs>37</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4902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2</cp:revision>
  <dcterms:created xsi:type="dcterms:W3CDTF">2020-07-29T15:20:00Z</dcterms:created>
  <dcterms:modified xsi:type="dcterms:W3CDTF">2020-09-14T12:58:00Z</dcterms:modified>
</cp:coreProperties>
</file>